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F98C3" w14:textId="53E9AE27" w:rsidR="00D62130" w:rsidRPr="00856657" w:rsidRDefault="00D62130" w:rsidP="00856657">
      <w:pPr>
        <w:rPr>
          <w:bCs/>
          <w:sz w:val="28"/>
          <w:szCs w:val="28"/>
          <w:lang w:val="kk-KZ"/>
        </w:rPr>
      </w:pPr>
      <w:r w:rsidRPr="00856657">
        <w:rPr>
          <w:bCs/>
          <w:sz w:val="28"/>
          <w:szCs w:val="28"/>
          <w:lang w:val="kk-KZ"/>
        </w:rPr>
        <w:t>Лекция 1</w:t>
      </w:r>
      <w:r w:rsidR="00674C87" w:rsidRPr="00856657">
        <w:rPr>
          <w:bCs/>
          <w:sz w:val="28"/>
          <w:szCs w:val="28"/>
          <w:lang w:val="kk-KZ"/>
        </w:rPr>
        <w:t>1</w:t>
      </w:r>
      <w:r w:rsidR="00856657">
        <w:rPr>
          <w:bCs/>
          <w:sz w:val="28"/>
          <w:szCs w:val="28"/>
          <w:lang w:val="kk-KZ"/>
        </w:rPr>
        <w:t>.</w:t>
      </w:r>
    </w:p>
    <w:p w14:paraId="6F74625B" w14:textId="77777777" w:rsidR="00D62130" w:rsidRPr="00157348" w:rsidRDefault="00D62130" w:rsidP="00D62130">
      <w:pPr>
        <w:rPr>
          <w:b/>
          <w:sz w:val="28"/>
          <w:szCs w:val="28"/>
          <w:lang w:val="kk-KZ"/>
        </w:rPr>
      </w:pPr>
    </w:p>
    <w:p w14:paraId="5EEE1E17" w14:textId="77777777" w:rsidR="00D62130" w:rsidRDefault="00D62130" w:rsidP="00D62130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70053AE2" w14:textId="77777777" w:rsidR="00D62130" w:rsidRDefault="00D62130" w:rsidP="00D62130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Мәнгі тоңдағы қатқан топырақ.</w:t>
      </w:r>
    </w:p>
    <w:p w14:paraId="1872D21B" w14:textId="77777777" w:rsidR="00D62130" w:rsidRDefault="00D62130" w:rsidP="00D62130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Сұрақ. Мәнгі тоңдағы қатқан топырақ.</w:t>
      </w:r>
    </w:p>
    <w:p w14:paraId="07F316DA" w14:textId="77777777" w:rsidR="00D62130" w:rsidRPr="00157348" w:rsidRDefault="00D62130" w:rsidP="00D62130">
      <w:pPr>
        <w:ind w:left="360"/>
        <w:rPr>
          <w:b/>
          <w:sz w:val="28"/>
          <w:szCs w:val="28"/>
          <w:lang w:val="kk-KZ"/>
        </w:rPr>
      </w:pPr>
    </w:p>
    <w:p w14:paraId="13C04FC9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Құрылымы тұрақсыз топырақтарға Н.А. Цытович ұсынған қатқан және мәнгі қатқан шөгетін сары топырақтар, сумен қаныққан осал саз топырақтары, тұзды және торфқа айланған топырақтар.</w:t>
      </w:r>
    </w:p>
    <w:p w14:paraId="53C19A66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Топырақ жағдайы ерекше құрылыс жұмыстарында қолданатын шаралар 4 түрге бөлінеді:</w:t>
      </w:r>
    </w:p>
    <w:p w14:paraId="454D26BA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топырақ негіздеріне тиетін қауіпті әсерлермен күресу, оларды жою.</w:t>
      </w:r>
    </w:p>
    <w:p w14:paraId="3BD38816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болашақта тиетін қауіпті әсерді  жақсарту үшін негіздің құрылыс жағдайларын жақсартатын жасанды тәсілдерді қолдану.</w:t>
      </w:r>
    </w:p>
    <w:p w14:paraId="3D1877A7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негізді әр-түрлі деформацияларға үшырытатын имараттар мен ғимараттардың сезімталдығын төмендету құрылымдық шаралары.</w:t>
      </w:r>
    </w:p>
    <w:p w14:paraId="6EB31C54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арнайы іргетастар түрлерін қолдану шарасы.</w:t>
      </w:r>
    </w:p>
    <w:p w14:paraId="6852BA79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48C8ACD1" w14:textId="77777777" w:rsidR="00D62130" w:rsidRPr="000F0340" w:rsidRDefault="00D62130" w:rsidP="00D62130">
      <w:pPr>
        <w:jc w:val="center"/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Қатқан топырақтар/Мәнгі тоң ауданы - әрекет қабаты/</w:t>
      </w:r>
    </w:p>
    <w:p w14:paraId="559AA73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Қатқан топырақтар  құрылымы және температуралық ылғалдану жағдайы бойынша келесі түрлерге бөлінеді:</w:t>
      </w:r>
    </w:p>
    <w:p w14:paraId="290EBCC8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қаттықатқақ /твердомерзлые/;</w:t>
      </w:r>
    </w:p>
    <w:p w14:paraId="356D1488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иілімді қатқақ/пластичномерзлые/;</w:t>
      </w:r>
    </w:p>
    <w:p w14:paraId="34B97103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қүйылғандағы қатқақ/сыпучемерзлые/.</w:t>
      </w:r>
    </w:p>
    <w:p w14:paraId="49313E21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0129611E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Имараттар мен ғимараттар негізінде мәнгі қатқан топырақтарды</w:t>
      </w:r>
    </w:p>
    <w:p w14:paraId="2B7F694E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қолдану принциптары.</w:t>
      </w:r>
    </w:p>
    <w:p w14:paraId="51F7B206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 – мәнгі қатқан топырақты сол қатқан күйінде негізде қолдану, болашақта құрылыс және толық пайдалану кезінде ол қатқан жағдайды сақтап үстау.</w:t>
      </w:r>
    </w:p>
    <w:p w14:paraId="2675699C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0161442B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ІІ – ғимарат пен имарат негізінде алдын ала болашақта пайдалану кезінде еритін топырақты қолдану.</w:t>
      </w:r>
    </w:p>
    <w:p w14:paraId="0B80C578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662447A3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Құрылыс жұмыстарында І принцип бойынша іргетасты орнату тереңдігі d</w:t>
      </w:r>
      <w:r w:rsidRPr="000F0340">
        <w:rPr>
          <w:position w:val="-10"/>
          <w:sz w:val="28"/>
          <w:szCs w:val="28"/>
          <w:lang w:val="kk-KZ"/>
        </w:rPr>
        <w:object w:dxaOrig="300" w:dyaOrig="340" w14:anchorId="4FD9A9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7.25pt" o:ole="">
            <v:imagedata r:id="rId5" o:title=""/>
          </v:shape>
          <o:OLEObject Type="Embed" ProgID="Equation.3" ShapeID="_x0000_i1025" DrawAspect="Content" ObjectID="_1662147432" r:id="rId6"/>
        </w:object>
      </w:r>
      <w:r w:rsidRPr="000F0340">
        <w:rPr>
          <w:sz w:val="28"/>
          <w:szCs w:val="28"/>
          <w:lang w:val="kk-KZ"/>
        </w:rPr>
        <w:t xml:space="preserve"> маусымдық еру тереңдігін ескеріп 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6C3CA386">
          <v:shape id="_x0000_i1026" type="#_x0000_t75" style="width:9pt;height:18pt" o:ole="">
            <v:imagedata r:id="rId7" o:title=""/>
          </v:shape>
          <o:OLEObject Type="Embed" ProgID="Equation.3" ShapeID="_x0000_i1026" DrawAspect="Content" ObjectID="_1662147433" r:id="rId8"/>
        </w:object>
      </w:r>
      <w:r w:rsidRPr="000F0340">
        <w:rPr>
          <w:sz w:val="28"/>
          <w:szCs w:val="28"/>
          <w:lang w:val="kk-KZ"/>
        </w:rPr>
        <w:t xml:space="preserve"> тереңдікке орнатады.</w:t>
      </w:r>
    </w:p>
    <w:p w14:paraId="18DD22A7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76872826" w14:textId="77777777" w:rsidR="00D62130" w:rsidRPr="00D62130" w:rsidRDefault="00D62130" w:rsidP="00D62130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6D5A4D01">
          <v:shape id="_x0000_i1027" type="#_x0000_t75" style="width:9pt;height:18pt" o:ole="">
            <v:imagedata r:id="rId9" o:title=""/>
          </v:shape>
          <o:OLEObject Type="Embed" ProgID="Equation.3" ShapeID="_x0000_i1027" DrawAspect="Content" ObjectID="_1662147434" r:id="rId10"/>
        </w:object>
      </w:r>
      <w:r w:rsidRPr="000F0340">
        <w:rPr>
          <w:b/>
          <w:sz w:val="28"/>
          <w:szCs w:val="28"/>
          <w:lang w:val="kk-KZ"/>
        </w:rPr>
        <w:t xml:space="preserve"> </w:t>
      </w:r>
      <w:r w:rsidRPr="00D62130">
        <w:rPr>
          <w:b/>
          <w:sz w:val="28"/>
          <w:szCs w:val="28"/>
          <w:lang w:val="kk-KZ"/>
        </w:rPr>
        <w:t>= K′</w:t>
      </w:r>
      <w:r w:rsidRPr="000F0340">
        <w:rPr>
          <w:b/>
          <w:position w:val="-12"/>
          <w:sz w:val="28"/>
          <w:szCs w:val="28"/>
          <w:lang w:val="en-US"/>
        </w:rPr>
        <w:object w:dxaOrig="160" w:dyaOrig="360" w14:anchorId="3C490CFC">
          <v:shape id="_x0000_i1028" type="#_x0000_t75" style="width:8.25pt;height:18pt" o:ole="">
            <v:imagedata r:id="rId11" o:title=""/>
          </v:shape>
          <o:OLEObject Type="Embed" ProgID="Equation.3" ShapeID="_x0000_i1028" DrawAspect="Content" ObjectID="_1662147435" r:id="rId12"/>
        </w:object>
      </w:r>
      <w:r w:rsidRPr="000F0340">
        <w:rPr>
          <w:b/>
          <w:sz w:val="28"/>
          <w:szCs w:val="28"/>
          <w:lang w:val="kk-KZ"/>
        </w:rPr>
        <w:t xml:space="preserve"> 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5983EF7E">
          <v:shape id="_x0000_i1029" type="#_x0000_t75" style="width:9pt;height:18pt" o:ole="">
            <v:imagedata r:id="rId9" o:title=""/>
          </v:shape>
          <o:OLEObject Type="Embed" ProgID="Equation.3" ShapeID="_x0000_i1029" DrawAspect="Content" ObjectID="_1662147436" r:id="rId13"/>
        </w:object>
      </w:r>
      <w:r w:rsidRPr="000F0340">
        <w:rPr>
          <w:b/>
          <w:sz w:val="28"/>
          <w:szCs w:val="28"/>
          <w:lang w:val="kk-KZ"/>
        </w:rPr>
        <w:t xml:space="preserve">, </w:t>
      </w:r>
      <w:r w:rsidRPr="00D62130">
        <w:rPr>
          <w:b/>
          <w:sz w:val="28"/>
          <w:szCs w:val="28"/>
          <w:lang w:val="kk-KZ"/>
        </w:rPr>
        <w:t>n</w:t>
      </w:r>
    </w:p>
    <w:p w14:paraId="3A1C1E95" w14:textId="77777777" w:rsidR="00D62130" w:rsidRPr="00D62130" w:rsidRDefault="00D62130" w:rsidP="00D62130">
      <w:pPr>
        <w:rPr>
          <w:sz w:val="28"/>
          <w:szCs w:val="28"/>
          <w:lang w:val="kk-KZ"/>
        </w:rPr>
      </w:pPr>
    </w:p>
    <w:p w14:paraId="63CE1FCE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3587ADB5">
          <v:shape id="_x0000_i1030" type="#_x0000_t75" style="width:9pt;height:18pt" o:ole="">
            <v:imagedata r:id="rId9" o:title=""/>
          </v:shape>
          <o:OLEObject Type="Embed" ProgID="Equation.3" ShapeID="_x0000_i1030" DrawAspect="Content" ObjectID="_1662147437" r:id="rId14"/>
        </w:object>
      </w:r>
      <w:r w:rsidRPr="000F0340">
        <w:rPr>
          <w:sz w:val="28"/>
          <w:szCs w:val="28"/>
          <w:lang w:val="kk-KZ"/>
        </w:rPr>
        <w:t xml:space="preserve"> </w:t>
      </w:r>
      <w:r w:rsidRPr="00D62130">
        <w:rPr>
          <w:sz w:val="28"/>
          <w:szCs w:val="28"/>
          <w:lang w:val="kk-KZ"/>
        </w:rPr>
        <w:t xml:space="preserve">- </w:t>
      </w:r>
      <w:r w:rsidRPr="000F0340">
        <w:rPr>
          <w:sz w:val="28"/>
          <w:szCs w:val="28"/>
          <w:lang w:val="kk-KZ"/>
        </w:rPr>
        <w:t>маусымдық еру ескерілген есептік тереңдік;</w:t>
      </w:r>
    </w:p>
    <w:p w14:paraId="75A70E54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311FD90A">
          <v:shape id="_x0000_i1031" type="#_x0000_t75" style="width:8.25pt;height:18pt" o:ole="">
            <v:imagedata r:id="rId15" o:title=""/>
          </v:shape>
          <o:OLEObject Type="Embed" ProgID="Equation.3" ShapeID="_x0000_i1031" DrawAspect="Content" ObjectID="_1662147438" r:id="rId16"/>
        </w:object>
      </w:r>
      <w:r w:rsidRPr="000F0340">
        <w:rPr>
          <w:sz w:val="28"/>
          <w:szCs w:val="28"/>
          <w:lang w:val="kk-KZ"/>
        </w:rPr>
        <w:t>- ғимараттардан тиетін жылу әсері;</w:t>
      </w:r>
    </w:p>
    <w:p w14:paraId="24DDAD52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2DD617C5">
          <v:shape id="_x0000_i1032" type="#_x0000_t75" style="width:8.25pt;height:18pt" o:ole="">
            <v:imagedata r:id="rId15" o:title=""/>
          </v:shape>
          <o:OLEObject Type="Embed" ProgID="Equation.3" ShapeID="_x0000_i1032" DrawAspect="Content" ObjectID="_1662147439" r:id="rId17"/>
        </w:object>
      </w:r>
      <w:r w:rsidRPr="000F0340">
        <w:rPr>
          <w:sz w:val="28"/>
          <w:szCs w:val="28"/>
          <w:lang w:val="kk-KZ"/>
        </w:rPr>
        <w:t>= сыртқы асфальт-бетондық жамылғысы бар қабырғада – 1,2;</w:t>
      </w:r>
    </w:p>
    <w:p w14:paraId="674EDF8E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095AB0D1">
          <v:shape id="_x0000_i1033" type="#_x0000_t75" style="width:8.25pt;height:18pt" o:ole="">
            <v:imagedata r:id="rId15" o:title=""/>
          </v:shape>
          <o:OLEObject Type="Embed" ProgID="Equation.3" ShapeID="_x0000_i1033" DrawAspect="Content" ObjectID="_1662147440" r:id="rId18"/>
        </w:object>
      </w:r>
      <w:r w:rsidRPr="000F0340">
        <w:rPr>
          <w:sz w:val="28"/>
          <w:szCs w:val="28"/>
          <w:lang w:val="kk-KZ"/>
        </w:rPr>
        <w:t>= асфальт-бетондық жамылғысы жоқ сыртқы қабырға – 1,0;</w:t>
      </w:r>
    </w:p>
    <w:p w14:paraId="57E33056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lastRenderedPageBreak/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773E0A01">
          <v:shape id="_x0000_i1034" type="#_x0000_t75" style="width:8.25pt;height:18pt" o:ole="">
            <v:imagedata r:id="rId15" o:title=""/>
          </v:shape>
          <o:OLEObject Type="Embed" ProgID="Equation.3" ShapeID="_x0000_i1034" DrawAspect="Content" ObjectID="_1662147441" r:id="rId19"/>
        </w:object>
      </w:r>
      <w:r w:rsidRPr="000F0340">
        <w:rPr>
          <w:sz w:val="28"/>
          <w:szCs w:val="28"/>
          <w:lang w:val="en-US"/>
        </w:rPr>
        <w:t>=</w:t>
      </w:r>
      <w:r w:rsidRPr="000F0340">
        <w:rPr>
          <w:sz w:val="28"/>
          <w:szCs w:val="28"/>
          <w:lang w:val="kk-KZ"/>
        </w:rPr>
        <w:t xml:space="preserve"> ішкі тіреулерде – 0,8;</w:t>
      </w:r>
    </w:p>
    <w:p w14:paraId="41C246B5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2212BE87">
          <v:shape id="_x0000_i1035" type="#_x0000_t75" style="width:9pt;height:18pt" o:ole="">
            <v:imagedata r:id="rId9" o:title=""/>
          </v:shape>
          <o:OLEObject Type="Embed" ProgID="Equation.3" ShapeID="_x0000_i1035" DrawAspect="Content" ObjectID="_1662147442" r:id="rId20"/>
        </w:object>
      </w:r>
      <w:r w:rsidRPr="000F0340">
        <w:rPr>
          <w:sz w:val="28"/>
          <w:szCs w:val="28"/>
          <w:lang w:val="kk-KZ"/>
        </w:rPr>
        <w:t>, n – маусымдық ерудің норма бойынша алынған тереңдігі;</w:t>
      </w:r>
    </w:p>
    <w:p w14:paraId="551F6412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304EE9F8" w14:textId="77777777" w:rsidR="00D62130" w:rsidRDefault="00D62130" w:rsidP="00D62130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сурет. – Мәнгі тоң қабаттарының тереңдегі көрінісі.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4788"/>
        <w:gridCol w:w="4860"/>
      </w:tblGrid>
      <w:tr w:rsidR="00D62130" w:rsidRPr="00440FC0" w14:paraId="758E6619" w14:textId="77777777" w:rsidTr="00CA3027">
        <w:tc>
          <w:tcPr>
            <w:tcW w:w="4788" w:type="dxa"/>
            <w:shd w:val="clear" w:color="auto" w:fill="auto"/>
          </w:tcPr>
          <w:p w14:paraId="5E72AA5B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6FFE4809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091E7F74" w14:textId="51A686AF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42405C1" wp14:editId="32D2878A">
                  <wp:extent cx="2171700" cy="14859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0C341E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59385ED4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629AD5A3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6902BA42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860" w:type="dxa"/>
            <w:shd w:val="clear" w:color="auto" w:fill="auto"/>
          </w:tcPr>
          <w:p w14:paraId="28B07355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1445594D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437F9525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1 – топырақ беті;</w:t>
            </w:r>
          </w:p>
          <w:p w14:paraId="108992CC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2 - әрекет қабаты;</w:t>
            </w:r>
          </w:p>
          <w:p w14:paraId="08D1543C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3 – мәнгі тоң қабатының беті;</w:t>
            </w:r>
          </w:p>
          <w:p w14:paraId="61993725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4 – мәнгі тоң қабаты.</w:t>
            </w:r>
          </w:p>
          <w:p w14:paraId="4DE56CDE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72EFCB09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744CFF25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Әрекет қабатының қалыңдығы - h</w:t>
      </w:r>
    </w:p>
    <w:p w14:paraId="48E5176A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7C029C8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h- келесі көрсеткіштер бойынша өзгереді:</w:t>
      </w:r>
    </w:p>
    <w:p w14:paraId="420FA331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рельеф,</w:t>
      </w:r>
    </w:p>
    <w:p w14:paraId="6CF457DA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құрамы,</w:t>
      </w:r>
    </w:p>
    <w:p w14:paraId="74DB4A37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ылғалдылығы,</w:t>
      </w:r>
    </w:p>
    <w:p w14:paraId="1BBB2249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өсімдіктер қабаты;</w:t>
      </w:r>
    </w:p>
    <w:p w14:paraId="751EF932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климаттық факторлар.</w:t>
      </w:r>
    </w:p>
    <w:p w14:paraId="404AF996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755C43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Сары топырақта құрылыс жүргізу қиындығының бірі құрылыстан кейін көп жыл пайдалану кезінде су әсерінен негіздеөзі көп  әмбе бір-келкі емес деформациялары байқалады, оларды топырақ </w:t>
      </w:r>
      <w:r w:rsidRPr="000F0340">
        <w:rPr>
          <w:b/>
          <w:sz w:val="28"/>
          <w:szCs w:val="28"/>
          <w:lang w:val="kk-KZ"/>
        </w:rPr>
        <w:t>шөкпесі</w:t>
      </w:r>
      <w:r w:rsidRPr="000F0340">
        <w:rPr>
          <w:sz w:val="28"/>
          <w:szCs w:val="28"/>
          <w:lang w:val="kk-KZ"/>
        </w:rPr>
        <w:t xml:space="preserve"> деп атайды. </w:t>
      </w:r>
    </w:p>
    <w:p w14:paraId="50561C58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28A410D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 көрсеткішін анықтау</w:t>
      </w:r>
    </w:p>
    <w:p w14:paraId="5CEE4479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 xml:space="preserve">     П = (ℓ</w:t>
      </w:r>
      <w:r w:rsidRPr="000F0340">
        <w:rPr>
          <w:b/>
          <w:position w:val="-10"/>
          <w:sz w:val="28"/>
          <w:szCs w:val="28"/>
          <w:lang w:val="en-US"/>
        </w:rPr>
        <w:object w:dxaOrig="160" w:dyaOrig="340" w14:anchorId="34FD863F">
          <v:shape id="_x0000_i1036" type="#_x0000_t75" style="width:8.25pt;height:17.25pt" o:ole="">
            <v:imagedata r:id="rId22" o:title=""/>
          </v:shape>
          <o:OLEObject Type="Embed" ProgID="Equation.3" ShapeID="_x0000_i1036" DrawAspect="Content" ObjectID="_1662147443" r:id="rId23"/>
        </w:object>
      </w:r>
      <w:r w:rsidRPr="000F0340">
        <w:rPr>
          <w:b/>
          <w:sz w:val="28"/>
          <w:szCs w:val="28"/>
          <w:lang w:val="kk-KZ"/>
        </w:rPr>
        <w:t>- ℓ)/(1+ℓ);</w:t>
      </w:r>
    </w:p>
    <w:p w14:paraId="3BC5AB00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 - топырақтың кеуектілік коэффициенті;</w:t>
      </w:r>
    </w:p>
    <w:p w14:paraId="293DFF0F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7D13DD26">
          <v:shape id="_x0000_i1037" type="#_x0000_t75" style="width:8.25pt;height:17.25pt" o:ole="">
            <v:imagedata r:id="rId24" o:title=""/>
          </v:shape>
          <o:OLEObject Type="Embed" ProgID="Equation.3" ShapeID="_x0000_i1037" DrawAspect="Content" ObjectID="_1662147444" r:id="rId25"/>
        </w:object>
      </w:r>
      <w:r w:rsidRPr="000F0340">
        <w:rPr>
          <w:sz w:val="28"/>
          <w:szCs w:val="28"/>
          <w:lang w:val="kk-KZ"/>
        </w:rPr>
        <w:t>- топырақтың аққыштық шекарасы W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7E17F8D5">
          <v:shape id="_x0000_i1038" type="#_x0000_t75" style="width:8.25pt;height:17.25pt" o:ole="">
            <v:imagedata r:id="rId26" o:title=""/>
          </v:shape>
          <o:OLEObject Type="Embed" ProgID="Equation.3" ShapeID="_x0000_i1038" DrawAspect="Content" ObjectID="_1662147445" r:id="rId27"/>
        </w:object>
      </w:r>
      <w:r w:rsidRPr="000F0340">
        <w:rPr>
          <w:sz w:val="28"/>
          <w:szCs w:val="28"/>
          <w:lang w:val="kk-KZ"/>
        </w:rPr>
        <w:t xml:space="preserve"> бойынша алынатын кеуектілік коэффициенті;</w:t>
      </w:r>
    </w:p>
    <w:p w14:paraId="4A6EB70B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470FD9C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</w:t>
      </w:r>
    </w:p>
    <w:p w14:paraId="4DBE10A1" w14:textId="77777777" w:rsidR="00D62130" w:rsidRPr="000F0340" w:rsidRDefault="00D62130" w:rsidP="00D62130">
      <w:pPr>
        <w:jc w:val="center"/>
        <w:rPr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толық деформацияны анықтау</w:t>
      </w:r>
    </w:p>
    <w:p w14:paraId="0F90CADB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D62130">
        <w:rPr>
          <w:b/>
          <w:sz w:val="28"/>
          <w:szCs w:val="28"/>
          <w:lang w:val="kk-KZ"/>
        </w:rPr>
        <w:t>S′ = S + 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78B1F14C">
          <v:shape id="_x0000_i1039" type="#_x0000_t75" style="width:12pt;height:18pt" o:ole="">
            <v:imagedata r:id="rId28" o:title=""/>
          </v:shape>
          <o:OLEObject Type="Embed" ProgID="Equation.3" ShapeID="_x0000_i1039" DrawAspect="Content" ObjectID="_1662147446" r:id="rId29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40C2E948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07C5211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шөкпеге үшырайтын топырақтың толық деформациясы;</w:t>
      </w:r>
    </w:p>
    <w:p w14:paraId="0C6500AA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 – табиғи ылғалдылықтағы отыру;</w:t>
      </w:r>
    </w:p>
    <w:p w14:paraId="19D72CD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</w:t>
      </w:r>
      <w:r w:rsidRPr="000F0340">
        <w:rPr>
          <w:position w:val="-12"/>
          <w:sz w:val="28"/>
          <w:szCs w:val="28"/>
          <w:lang w:val="en-US"/>
        </w:rPr>
        <w:object w:dxaOrig="240" w:dyaOrig="360" w14:anchorId="5D82DC6E">
          <v:shape id="_x0000_i1040" type="#_x0000_t75" style="width:12pt;height:18pt" o:ole="">
            <v:imagedata r:id="rId30" o:title=""/>
          </v:shape>
          <o:OLEObject Type="Embed" ProgID="Equation.3" ShapeID="_x0000_i1040" DrawAspect="Content" ObjectID="_1662147447" r:id="rId31"/>
        </w:object>
      </w:r>
      <w:r w:rsidRPr="000F0340">
        <w:rPr>
          <w:sz w:val="28"/>
          <w:szCs w:val="28"/>
          <w:lang w:val="kk-KZ"/>
        </w:rPr>
        <w:t>- суланудағы отыру;</w:t>
      </w:r>
    </w:p>
    <w:p w14:paraId="6EE0C91D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40904B88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топырақтағы негіздер мен іргетастарды</w:t>
      </w:r>
    </w:p>
    <w:p w14:paraId="7AAE6CC1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есептеуде орындалатын шара келесі:</w:t>
      </w:r>
    </w:p>
    <w:p w14:paraId="108F2BD7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5F91972B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674C87">
        <w:rPr>
          <w:b/>
          <w:sz w:val="28"/>
          <w:szCs w:val="28"/>
          <w:lang w:val="kk-KZ"/>
        </w:rPr>
        <w:t>S′≤ S</w:t>
      </w:r>
      <w:r w:rsidRPr="000F0340">
        <w:rPr>
          <w:b/>
          <w:position w:val="-4"/>
          <w:sz w:val="28"/>
          <w:szCs w:val="28"/>
          <w:lang w:val="en-US"/>
        </w:rPr>
        <w:object w:dxaOrig="200" w:dyaOrig="200" w14:anchorId="004F507D">
          <v:shape id="_x0000_i1041" type="#_x0000_t75" style="width:9.75pt;height:9.75pt" o:ole="">
            <v:imagedata r:id="rId32" o:title=""/>
          </v:shape>
          <o:OLEObject Type="Embed" ProgID="Equation.3" ShapeID="_x0000_i1041" DrawAspect="Content" ObjectID="_1662147448" r:id="rId33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6F613212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формула бойынша анықталатын шөкпе;</w:t>
      </w:r>
    </w:p>
    <w:p w14:paraId="7ECADA7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нормы бойынша берілетін шектелген деформация;</w:t>
      </w:r>
    </w:p>
    <w:p w14:paraId="472CFAA6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23989B48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Үлкен ауданды құрылыс алаңы суланғанда топырақ шөкпесі отырған топырақ қабаттарын қосу әдісімен анықталады</w:t>
      </w:r>
    </w:p>
    <w:p w14:paraId="3089DEFE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</w:p>
    <w:p w14:paraId="343C74D7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7DCF8DCB">
          <v:shape id="_x0000_i1042" type="#_x0000_t75" style="width:12pt;height:18pt" o:ole="">
            <v:imagedata r:id="rId28" o:title=""/>
          </v:shape>
          <o:OLEObject Type="Embed" ProgID="Equation.3" ShapeID="_x0000_i1042" DrawAspect="Content" ObjectID="_1662147449" r:id="rId34"/>
        </w:object>
      </w:r>
      <w:r w:rsidRPr="000F0340">
        <w:rPr>
          <w:b/>
          <w:sz w:val="28"/>
          <w:szCs w:val="28"/>
          <w:lang w:val="kk-KZ"/>
        </w:rPr>
        <w:t xml:space="preserve">= </w:t>
      </w:r>
      <w:r w:rsidRPr="000F0340">
        <w:rPr>
          <w:b/>
          <w:position w:val="-28"/>
          <w:sz w:val="28"/>
          <w:szCs w:val="28"/>
          <w:lang w:val="en-US"/>
        </w:rPr>
        <w:object w:dxaOrig="1460" w:dyaOrig="680" w14:anchorId="1E7FA268">
          <v:shape id="_x0000_i1043" type="#_x0000_t75" style="width:72.75pt;height:33.75pt" o:ole="">
            <v:imagedata r:id="rId35" o:title=""/>
          </v:shape>
          <o:OLEObject Type="Embed" ProgID="Equation.3" ShapeID="_x0000_i1043" DrawAspect="Content" ObjectID="_1662147450" r:id="rId36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0E5B2949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</w:p>
    <w:p w14:paraId="5A4B8C71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E</w:t>
      </w:r>
      <w:r w:rsidRPr="000F0340">
        <w:rPr>
          <w:position w:val="-16"/>
          <w:sz w:val="28"/>
          <w:szCs w:val="28"/>
          <w:lang w:val="en-US"/>
        </w:rPr>
        <w:object w:dxaOrig="279" w:dyaOrig="400" w14:anchorId="218622CF">
          <v:shape id="_x0000_i1044" type="#_x0000_t75" style="width:14.25pt;height:20.25pt" o:ole="">
            <v:imagedata r:id="rId37" o:title=""/>
          </v:shape>
          <o:OLEObject Type="Embed" ProgID="Equation.3" ShapeID="_x0000_i1044" DrawAspect="Content" ObjectID="_1662147451" r:id="rId38"/>
        </w:object>
      </w:r>
      <w:r w:rsidRPr="000F0340">
        <w:rPr>
          <w:sz w:val="28"/>
          <w:szCs w:val="28"/>
          <w:lang w:val="kk-KZ"/>
        </w:rPr>
        <w:t>- топырақ қабатының шөкпелігі;</w:t>
      </w:r>
    </w:p>
    <w:p w14:paraId="1F57AA5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n- қабаттар саны;</w:t>
      </w:r>
    </w:p>
    <w:p w14:paraId="012F6710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</w:t>
      </w:r>
      <w:r w:rsidRPr="000F0340">
        <w:rPr>
          <w:position w:val="-14"/>
          <w:sz w:val="28"/>
          <w:szCs w:val="28"/>
          <w:lang w:val="en-US"/>
        </w:rPr>
        <w:object w:dxaOrig="260" w:dyaOrig="380" w14:anchorId="31F22D6D">
          <v:shape id="_x0000_i1045" type="#_x0000_t75" style="width:12.75pt;height:18.75pt" o:ole="">
            <v:imagedata r:id="rId39" o:title=""/>
          </v:shape>
          <o:OLEObject Type="Embed" ProgID="Equation.3" ShapeID="_x0000_i1045" DrawAspect="Content" ObjectID="_1662147452" r:id="rId40"/>
        </w:object>
      </w:r>
      <w:r w:rsidRPr="000F0340">
        <w:rPr>
          <w:sz w:val="28"/>
          <w:szCs w:val="28"/>
          <w:lang w:val="kk-KZ"/>
        </w:rPr>
        <w:t>топырақ шөгуінің ерекшелік коэффициенті;</w:t>
      </w:r>
    </w:p>
    <w:sectPr w:rsidR="00D62130" w:rsidRPr="000F0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87A"/>
    <w:rsid w:val="0022787A"/>
    <w:rsid w:val="0040135C"/>
    <w:rsid w:val="00674C87"/>
    <w:rsid w:val="00856657"/>
    <w:rsid w:val="00D6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9C156"/>
  <w15:chartTrackingRefBased/>
  <w15:docId w15:val="{5B99A163-199C-497C-91F0-4153A3617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9.wmf"/><Relationship Id="rId39" Type="http://schemas.openxmlformats.org/officeDocument/2006/relationships/image" Target="media/image15.wmf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34" Type="http://schemas.openxmlformats.org/officeDocument/2006/relationships/oleObject" Target="embeddings/oleObject18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5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image" Target="media/image14.wmf"/><Relationship Id="rId40" Type="http://schemas.openxmlformats.org/officeDocument/2006/relationships/oleObject" Target="embeddings/oleObject21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image" Target="media/image10.wmf"/><Relationship Id="rId36" Type="http://schemas.openxmlformats.org/officeDocument/2006/relationships/oleObject" Target="embeddings/oleObject19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7.wmf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5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2020-09-06T16:43:00Z</dcterms:created>
  <dcterms:modified xsi:type="dcterms:W3CDTF">2020-09-20T16:50:00Z</dcterms:modified>
</cp:coreProperties>
</file>